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C4" w:rsidRPr="001614C4" w:rsidRDefault="001614C4" w:rsidP="001614C4">
      <w:pPr>
        <w:pBdr>
          <w:bottom w:val="single" w:sz="18" w:space="3" w:color="98B5C2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60879C"/>
          <w:kern w:val="36"/>
          <w:sz w:val="30"/>
          <w:szCs w:val="30"/>
          <w:lang w:eastAsia="ru-RU"/>
        </w:rPr>
      </w:pPr>
      <w:r w:rsidRPr="001614C4">
        <w:rPr>
          <w:rFonts w:ascii="Verdana" w:eastAsia="Times New Roman" w:hAnsi="Verdana" w:cs="Times New Roman"/>
          <w:b/>
          <w:bCs/>
          <w:color w:val="60879C"/>
          <w:kern w:val="36"/>
          <w:sz w:val="30"/>
          <w:szCs w:val="30"/>
          <w:lang w:eastAsia="ru-RU"/>
        </w:rPr>
        <w:t>Формы обучения</w:t>
      </w:r>
    </w:p>
    <w:p w:rsidR="001614C4" w:rsidRPr="001614C4" w:rsidRDefault="001614C4" w:rsidP="001614C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14C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EFFFF"/>
          <w:lang w:eastAsia="ru-RU"/>
        </w:rPr>
        <w:t>Основной формой организации обучения является классно-урочная. В Учреждении используются педагогические технологии и их элементы, направленные на достижение личностно-ориентированного подхода к обучению:</w:t>
      </w:r>
    </w:p>
    <w:p w:rsidR="001614C4" w:rsidRPr="001614C4" w:rsidRDefault="001614C4" w:rsidP="001614C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614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0336" w:type="dxa"/>
        <w:jc w:val="center"/>
        <w:tblCellSpacing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90"/>
        <w:gridCol w:w="5046"/>
      </w:tblGrid>
      <w:tr w:rsidR="001614C4" w:rsidRPr="001614C4" w:rsidTr="001614C4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EFEFEF"/>
            <w:vAlign w:val="center"/>
            <w:hideMark/>
          </w:tcPr>
          <w:p w:rsidR="001614C4" w:rsidRPr="001614C4" w:rsidRDefault="001614C4" w:rsidP="001614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EFEFEF"/>
            <w:vAlign w:val="center"/>
            <w:hideMark/>
          </w:tcPr>
          <w:p w:rsidR="001614C4" w:rsidRPr="001614C4" w:rsidRDefault="001614C4" w:rsidP="001614C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61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</w:tr>
      <w:tr w:rsidR="001614C4" w:rsidRPr="001614C4" w:rsidTr="001614C4">
        <w:trPr>
          <w:trHeight w:val="584"/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технологии: ролевые, деловые и другие виды обучающих игр.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ИЗО, МХК, русский язык, английский язык, химия, </w:t>
            </w:r>
            <w:proofErr w:type="gramStart"/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  математика</w:t>
            </w:r>
            <w:proofErr w:type="gramEnd"/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614C4" w:rsidRPr="001614C4" w:rsidTr="001614C4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методы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1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язык, история, русский язык, география, обществознание, биология, физика</w:t>
            </w:r>
          </w:p>
        </w:tc>
      </w:tr>
      <w:tr w:rsidR="001614C4" w:rsidRPr="001614C4" w:rsidTr="001614C4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способ обучения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1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География, биология, русский язык, технология, история, ОБЖ</w:t>
            </w:r>
          </w:p>
        </w:tc>
      </w:tr>
      <w:tr w:rsidR="001614C4" w:rsidRPr="001614C4" w:rsidTr="001614C4">
        <w:trPr>
          <w:trHeight w:val="637"/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1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Информационно-коммуникационные технологии, в том числе дистанционные образовательные технологии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спектр учебных предметов</w:t>
            </w:r>
          </w:p>
        </w:tc>
      </w:tr>
      <w:tr w:rsidR="001614C4" w:rsidRPr="001614C4" w:rsidTr="001614C4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Весь спектр учебных предметов</w:t>
            </w:r>
          </w:p>
        </w:tc>
        <w:bookmarkStart w:id="0" w:name="_GoBack"/>
        <w:bookmarkEnd w:id="0"/>
      </w:tr>
      <w:tr w:rsidR="001614C4" w:rsidRPr="001614C4" w:rsidTr="001614C4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Метод проектов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Иностранный язык, технология, география, биология, химия, русский язык, технология, история</w:t>
            </w:r>
          </w:p>
        </w:tc>
      </w:tr>
      <w:tr w:rsidR="001614C4" w:rsidRPr="001614C4" w:rsidTr="001614C4">
        <w:trPr>
          <w:trHeight w:val="331"/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14C4">
              <w:rPr>
                <w:rFonts w:ascii="Verdana" w:eastAsia="Times New Roman" w:hAnsi="Verdana" w:cs="Times New Roman"/>
                <w:spacing w:val="-2"/>
                <w:sz w:val="26"/>
                <w:szCs w:val="26"/>
                <w:lang w:eastAsia="ru-RU"/>
              </w:rPr>
              <w:t>Технология исследовательского обучения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Все предметы инвариантной части</w:t>
            </w:r>
          </w:p>
        </w:tc>
      </w:tr>
      <w:tr w:rsidR="001614C4" w:rsidRPr="001614C4" w:rsidTr="001614C4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Verdana" w:eastAsia="Times New Roman" w:hAnsi="Verdana" w:cs="Times New Roman"/>
                <w:spacing w:val="-2"/>
                <w:sz w:val="24"/>
                <w:szCs w:val="24"/>
                <w:lang w:eastAsia="ru-RU"/>
              </w:rPr>
              <w:t>Проблемное обучение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614C4" w:rsidRPr="001614C4" w:rsidRDefault="001614C4" w:rsidP="0016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C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Русский язык, технология, биология, физика</w:t>
            </w: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</w:tr>
    </w:tbl>
    <w:p w:rsidR="001614C4" w:rsidRPr="001614C4" w:rsidRDefault="001614C4" w:rsidP="001614C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614C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614C4" w:rsidRPr="001614C4" w:rsidRDefault="001614C4" w:rsidP="001614C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614C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выборе современных </w:t>
      </w:r>
      <w:proofErr w:type="gramStart"/>
      <w:r w:rsidRPr="001614C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технологий  и</w:t>
      </w:r>
      <w:proofErr w:type="gramEnd"/>
      <w:r w:rsidRPr="001614C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методик, педагогический коллектив Учреждения учитывает, что они должны быть направлены на саморазвитие личности ученика, развитие творческих способностей, исследовательских навыков, формирование ключевых компетенций современного школьника.</w:t>
      </w:r>
    </w:p>
    <w:p w:rsidR="00767428" w:rsidRDefault="00767428"/>
    <w:sectPr w:rsidR="0076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C4"/>
    <w:rsid w:val="001614C4"/>
    <w:rsid w:val="0076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DD3A-8633-4C81-BAB7-AADB26CD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4C4"/>
    <w:rPr>
      <w:b/>
      <w:bCs/>
    </w:rPr>
  </w:style>
  <w:style w:type="character" w:customStyle="1" w:styleId="apple-converted-space">
    <w:name w:val="apple-converted-space"/>
    <w:basedOn w:val="a0"/>
    <w:rsid w:val="001614C4"/>
  </w:style>
  <w:style w:type="character" w:customStyle="1" w:styleId="10">
    <w:name w:val="Заголовок 1 Знак"/>
    <w:basedOn w:val="a0"/>
    <w:link w:val="1"/>
    <w:uiPriority w:val="9"/>
    <w:rsid w:val="00161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2016-02-08T15:08:00Z</dcterms:created>
  <dcterms:modified xsi:type="dcterms:W3CDTF">2016-02-08T15:09:00Z</dcterms:modified>
</cp:coreProperties>
</file>